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E5A47" w14:textId="77777777" w:rsidR="001B1A66" w:rsidRPr="00FA4FE8" w:rsidRDefault="002C4E51" w:rsidP="00FA4FE8">
      <w:pPr>
        <w:spacing w:after="0" w:line="360" w:lineRule="auto"/>
        <w:ind w:right="77"/>
        <w:rPr>
          <w:sz w:val="24"/>
        </w:rPr>
      </w:pPr>
      <w:bookmarkStart w:id="0" w:name="_GoBack"/>
      <w:bookmarkEnd w:id="0"/>
      <w:r w:rsidRPr="00FA4FE8">
        <w:rPr>
          <w:rFonts w:ascii="Times New Roman" w:eastAsia="Times New Roman" w:hAnsi="Times New Roman" w:cs="Times New Roman"/>
          <w:sz w:val="24"/>
        </w:rPr>
        <w:t xml:space="preserve"> </w:t>
      </w:r>
    </w:p>
    <w:p w14:paraId="4B696F25" w14:textId="77777777" w:rsidR="001B1A66" w:rsidRPr="00FA4FE8" w:rsidRDefault="002C4E51" w:rsidP="00FA4FE8">
      <w:pPr>
        <w:pStyle w:val="Titolo1"/>
        <w:spacing w:line="360" w:lineRule="auto"/>
        <w:ind w:left="0" w:right="77"/>
        <w:rPr>
          <w:sz w:val="24"/>
        </w:rPr>
      </w:pPr>
      <w:r w:rsidRPr="00FA4FE8">
        <w:rPr>
          <w:sz w:val="24"/>
        </w:rPr>
        <w:t>TRIBUNALE DI SIRACUSA</w:t>
      </w:r>
      <w:r w:rsidRPr="00FA4FE8">
        <w:rPr>
          <w:b w:val="0"/>
          <w:sz w:val="24"/>
        </w:rPr>
        <w:t xml:space="preserve"> </w:t>
      </w:r>
    </w:p>
    <w:p w14:paraId="26D9C82B" w14:textId="11B9D9A5" w:rsidR="001B1A66" w:rsidRPr="00FA4FE8" w:rsidRDefault="002C4E51" w:rsidP="00FA4FE8">
      <w:pPr>
        <w:pStyle w:val="Titolo2"/>
        <w:spacing w:after="0" w:line="360" w:lineRule="auto"/>
        <w:ind w:left="0" w:right="77"/>
        <w:rPr>
          <w:sz w:val="24"/>
        </w:rPr>
      </w:pPr>
      <w:r w:rsidRPr="00FA4FE8">
        <w:rPr>
          <w:sz w:val="24"/>
        </w:rPr>
        <w:t xml:space="preserve">Sezione </w:t>
      </w:r>
      <w:r w:rsidR="00FA4FE8" w:rsidRPr="00FA4FE8">
        <w:rPr>
          <w:sz w:val="24"/>
        </w:rPr>
        <w:t>Prima Civile – Settore Procedure Concorsuali</w:t>
      </w:r>
    </w:p>
    <w:p w14:paraId="0BE0D86A" w14:textId="77777777" w:rsidR="001B1A66" w:rsidRPr="00FA4FE8" w:rsidRDefault="002C4E51" w:rsidP="00FA4FE8">
      <w:pPr>
        <w:spacing w:after="0" w:line="360" w:lineRule="auto"/>
        <w:ind w:right="77"/>
        <w:jc w:val="center"/>
        <w:rPr>
          <w:sz w:val="24"/>
        </w:rPr>
      </w:pPr>
      <w:r w:rsidRPr="00FA4FE8">
        <w:rPr>
          <w:rFonts w:ascii="Times New Roman" w:eastAsia="Times New Roman" w:hAnsi="Times New Roman" w:cs="Times New Roman"/>
          <w:sz w:val="24"/>
        </w:rPr>
        <w:t xml:space="preserve"> </w:t>
      </w:r>
    </w:p>
    <w:p w14:paraId="4A71857F" w14:textId="290A9334" w:rsidR="00FA4FE8" w:rsidRPr="00FA4FE8" w:rsidRDefault="00FA4FE8" w:rsidP="00FA4FE8">
      <w:pPr>
        <w:spacing w:after="0" w:line="360" w:lineRule="auto"/>
        <w:ind w:right="77"/>
        <w:jc w:val="center"/>
        <w:rPr>
          <w:rFonts w:ascii="Times New Roman" w:eastAsia="Times New Roman" w:hAnsi="Times New Roman" w:cs="Times New Roman"/>
          <w:sz w:val="24"/>
        </w:rPr>
      </w:pPr>
      <w:r w:rsidRPr="00FA4FE8">
        <w:rPr>
          <w:rFonts w:ascii="Times New Roman" w:eastAsia="Times New Roman" w:hAnsi="Times New Roman" w:cs="Times New Roman"/>
          <w:sz w:val="24"/>
        </w:rPr>
        <w:t xml:space="preserve">Tipo procedura: </w:t>
      </w:r>
      <w:r w:rsidRPr="00FA4FE8">
        <w:rPr>
          <w:rFonts w:ascii="Times New Roman" w:eastAsia="Times New Roman" w:hAnsi="Times New Roman" w:cs="Times New Roman"/>
          <w:b/>
          <w:sz w:val="24"/>
        </w:rPr>
        <w:t>###</w:t>
      </w:r>
    </w:p>
    <w:p w14:paraId="4BDB163A" w14:textId="7185DA82" w:rsidR="001B1A66" w:rsidRPr="00FA4FE8" w:rsidRDefault="002C4E51" w:rsidP="00FA4FE8">
      <w:pPr>
        <w:spacing w:after="0" w:line="360" w:lineRule="auto"/>
        <w:ind w:right="77"/>
        <w:jc w:val="center"/>
        <w:rPr>
          <w:sz w:val="24"/>
        </w:rPr>
      </w:pPr>
      <w:r w:rsidRPr="00FA4FE8">
        <w:rPr>
          <w:rFonts w:ascii="Times New Roman" w:eastAsia="Times New Roman" w:hAnsi="Times New Roman" w:cs="Times New Roman"/>
          <w:sz w:val="24"/>
        </w:rPr>
        <w:t xml:space="preserve">n° </w:t>
      </w:r>
      <w:r w:rsidR="00FA4FE8" w:rsidRPr="00FA4FE8">
        <w:rPr>
          <w:rFonts w:ascii="Times New Roman" w:eastAsia="Times New Roman" w:hAnsi="Times New Roman" w:cs="Times New Roman"/>
          <w:b/>
          <w:sz w:val="24"/>
        </w:rPr>
        <w:t>###</w:t>
      </w:r>
      <w:r w:rsidRPr="00FA4FE8">
        <w:rPr>
          <w:rFonts w:ascii="Times New Roman" w:eastAsia="Times New Roman" w:hAnsi="Times New Roman" w:cs="Times New Roman"/>
          <w:sz w:val="24"/>
        </w:rPr>
        <w:t xml:space="preserve"> anno: </w:t>
      </w:r>
      <w:r w:rsidR="00FA4FE8" w:rsidRPr="00FA4FE8">
        <w:rPr>
          <w:rFonts w:ascii="Times New Roman" w:eastAsia="Times New Roman" w:hAnsi="Times New Roman" w:cs="Times New Roman"/>
          <w:b/>
          <w:sz w:val="24"/>
        </w:rPr>
        <w:t>###</w:t>
      </w:r>
    </w:p>
    <w:p w14:paraId="257ECD89" w14:textId="15BDFBD9" w:rsidR="00FA4FE8" w:rsidRPr="00FA4FE8" w:rsidRDefault="002C4E51" w:rsidP="00FA4FE8">
      <w:pPr>
        <w:spacing w:after="0" w:line="360" w:lineRule="auto"/>
        <w:ind w:right="77" w:hanging="10"/>
        <w:jc w:val="center"/>
        <w:rPr>
          <w:rFonts w:ascii="Times New Roman" w:eastAsia="Times New Roman" w:hAnsi="Times New Roman" w:cs="Times New Roman"/>
          <w:sz w:val="24"/>
        </w:rPr>
      </w:pPr>
      <w:r w:rsidRPr="00FA4FE8">
        <w:rPr>
          <w:rFonts w:ascii="Times New Roman" w:eastAsia="Times New Roman" w:hAnsi="Times New Roman" w:cs="Times New Roman"/>
          <w:sz w:val="24"/>
        </w:rPr>
        <w:t xml:space="preserve">Giudice Delegato: </w:t>
      </w:r>
      <w:r w:rsidRPr="00FA4FE8">
        <w:rPr>
          <w:rFonts w:ascii="Times New Roman" w:eastAsia="Times New Roman" w:hAnsi="Times New Roman" w:cs="Times New Roman"/>
          <w:b/>
          <w:sz w:val="24"/>
        </w:rPr>
        <w:t xml:space="preserve">Dott. </w:t>
      </w:r>
      <w:r w:rsidR="00FA4FE8" w:rsidRPr="00FA4FE8">
        <w:rPr>
          <w:rFonts w:ascii="Times New Roman" w:eastAsia="Times New Roman" w:hAnsi="Times New Roman" w:cs="Times New Roman"/>
          <w:b/>
          <w:sz w:val="24"/>
        </w:rPr>
        <w:t>###</w:t>
      </w:r>
    </w:p>
    <w:p w14:paraId="2EF07FFF" w14:textId="34737206" w:rsidR="001B1A66" w:rsidRPr="00FA4FE8" w:rsidRDefault="002C4E51" w:rsidP="00FA4FE8">
      <w:pPr>
        <w:spacing w:after="0" w:line="360" w:lineRule="auto"/>
        <w:ind w:right="77" w:hanging="10"/>
        <w:jc w:val="center"/>
        <w:rPr>
          <w:sz w:val="24"/>
        </w:rPr>
      </w:pPr>
      <w:r w:rsidRPr="00FA4FE8">
        <w:rPr>
          <w:rFonts w:ascii="Times New Roman" w:eastAsia="Times New Roman" w:hAnsi="Times New Roman" w:cs="Times New Roman"/>
          <w:sz w:val="24"/>
        </w:rPr>
        <w:t xml:space="preserve">Curatore: </w:t>
      </w:r>
      <w:r w:rsidR="00FA4FE8" w:rsidRPr="00FA4FE8">
        <w:rPr>
          <w:rFonts w:ascii="Times New Roman" w:eastAsia="Times New Roman" w:hAnsi="Times New Roman" w:cs="Times New Roman"/>
          <w:b/>
          <w:sz w:val="24"/>
        </w:rPr>
        <w:t>###</w:t>
      </w:r>
    </w:p>
    <w:p w14:paraId="5B6B13B4" w14:textId="77777777" w:rsidR="001B1A66" w:rsidRPr="00FA4FE8" w:rsidRDefault="002C4E51" w:rsidP="00FA4FE8">
      <w:pPr>
        <w:spacing w:after="0" w:line="360" w:lineRule="auto"/>
        <w:ind w:right="77"/>
        <w:rPr>
          <w:sz w:val="24"/>
        </w:rPr>
      </w:pPr>
      <w:r w:rsidRPr="00FA4FE8">
        <w:rPr>
          <w:rFonts w:ascii="Times New Roman" w:eastAsia="Times New Roman" w:hAnsi="Times New Roman" w:cs="Times New Roman"/>
          <w:sz w:val="24"/>
        </w:rPr>
        <w:t xml:space="preserve">  </w:t>
      </w:r>
    </w:p>
    <w:p w14:paraId="7A8EE364" w14:textId="072F91CC" w:rsidR="00FA4FE8" w:rsidRPr="00FA4FE8" w:rsidRDefault="002C4E51" w:rsidP="00FA4FE8">
      <w:pPr>
        <w:spacing w:after="0" w:line="360" w:lineRule="auto"/>
        <w:ind w:right="77"/>
        <w:jc w:val="center"/>
        <w:rPr>
          <w:rFonts w:ascii="Times New Roman" w:eastAsia="Times New Roman" w:hAnsi="Times New Roman" w:cs="Times New Roman"/>
          <w:sz w:val="24"/>
        </w:rPr>
      </w:pPr>
      <w:r w:rsidRPr="00FA4FE8">
        <w:rPr>
          <w:rFonts w:ascii="Times New Roman" w:eastAsia="Times New Roman" w:hAnsi="Times New Roman" w:cs="Times New Roman"/>
          <w:b/>
          <w:sz w:val="24"/>
        </w:rPr>
        <w:t xml:space="preserve">Dichiarazione di accettazione dell’incarico di </w:t>
      </w:r>
      <w:r w:rsidR="00FA4FE8" w:rsidRPr="00FA4FE8">
        <w:rPr>
          <w:rFonts w:ascii="Times New Roman" w:eastAsia="Times New Roman" w:hAnsi="Times New Roman" w:cs="Times New Roman"/>
          <w:b/>
          <w:sz w:val="24"/>
        </w:rPr>
        <w:t>###</w:t>
      </w:r>
      <w:r w:rsidRPr="00FA4FE8">
        <w:rPr>
          <w:rFonts w:ascii="Times New Roman" w:eastAsia="Times New Roman" w:hAnsi="Times New Roman" w:cs="Times New Roman"/>
          <w:b/>
          <w:sz w:val="24"/>
        </w:rPr>
        <w:t xml:space="preserve"> con contestuale comunicazione dell’esistenza delle</w:t>
      </w:r>
      <w:r w:rsidR="00FA4FE8" w:rsidRPr="00FA4FE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A4FE8">
        <w:rPr>
          <w:rFonts w:ascii="Times New Roman" w:eastAsia="Times New Roman" w:hAnsi="Times New Roman" w:cs="Times New Roman"/>
          <w:b/>
          <w:sz w:val="24"/>
        </w:rPr>
        <w:t xml:space="preserve">situazioni di cui all’art. 35.1. </w:t>
      </w:r>
      <w:proofErr w:type="spellStart"/>
      <w:r w:rsidRPr="00FA4FE8">
        <w:rPr>
          <w:rFonts w:ascii="Times New Roman" w:eastAsia="Times New Roman" w:hAnsi="Times New Roman" w:cs="Times New Roman"/>
          <w:b/>
          <w:sz w:val="24"/>
        </w:rPr>
        <w:t>D.lgs</w:t>
      </w:r>
      <w:proofErr w:type="spellEnd"/>
      <w:r w:rsidRPr="00FA4FE8">
        <w:rPr>
          <w:rFonts w:ascii="Times New Roman" w:eastAsia="Times New Roman" w:hAnsi="Times New Roman" w:cs="Times New Roman"/>
          <w:b/>
          <w:sz w:val="24"/>
        </w:rPr>
        <w:t xml:space="preserve"> 6 settembre 2011, n. 159</w:t>
      </w:r>
      <w:r w:rsidRPr="00FA4FE8">
        <w:rPr>
          <w:rFonts w:ascii="Times New Roman" w:eastAsia="Times New Roman" w:hAnsi="Times New Roman" w:cs="Times New Roman"/>
          <w:sz w:val="24"/>
        </w:rPr>
        <w:t xml:space="preserve"> </w:t>
      </w:r>
    </w:p>
    <w:p w14:paraId="6767A805" w14:textId="11300725" w:rsidR="001B1A66" w:rsidRPr="00FA4FE8" w:rsidRDefault="002C4E51" w:rsidP="00FA4FE8">
      <w:pPr>
        <w:spacing w:after="0" w:line="360" w:lineRule="auto"/>
        <w:ind w:right="77"/>
        <w:jc w:val="center"/>
        <w:rPr>
          <w:sz w:val="24"/>
        </w:rPr>
      </w:pPr>
      <w:r w:rsidRPr="00FA4FE8">
        <w:rPr>
          <w:rFonts w:ascii="Times New Roman" w:eastAsia="Times New Roman" w:hAnsi="Times New Roman" w:cs="Times New Roman"/>
          <w:b/>
          <w:sz w:val="24"/>
        </w:rPr>
        <w:t>(art.</w:t>
      </w:r>
      <w:r w:rsidR="00FA4FE8" w:rsidRPr="00FA4FE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A4FE8">
        <w:rPr>
          <w:rFonts w:ascii="Times New Roman" w:eastAsia="Times New Roman" w:hAnsi="Times New Roman" w:cs="Times New Roman"/>
          <w:b/>
          <w:sz w:val="24"/>
        </w:rPr>
        <w:t>126 CCII)</w:t>
      </w:r>
      <w:r w:rsidRPr="00FA4FE8">
        <w:rPr>
          <w:rFonts w:ascii="Times New Roman" w:eastAsia="Times New Roman" w:hAnsi="Times New Roman" w:cs="Times New Roman"/>
          <w:sz w:val="24"/>
        </w:rPr>
        <w:t xml:space="preserve"> </w:t>
      </w:r>
    </w:p>
    <w:p w14:paraId="0EA5B703" w14:textId="77777777" w:rsidR="001B1A66" w:rsidRPr="00FA4FE8" w:rsidRDefault="002C4E51" w:rsidP="00FA4FE8">
      <w:pPr>
        <w:spacing w:after="0" w:line="360" w:lineRule="auto"/>
        <w:ind w:right="77"/>
        <w:jc w:val="center"/>
        <w:rPr>
          <w:sz w:val="24"/>
        </w:rPr>
      </w:pPr>
      <w:r w:rsidRPr="00FA4FE8">
        <w:rPr>
          <w:rFonts w:ascii="Times New Roman" w:eastAsia="Times New Roman" w:hAnsi="Times New Roman" w:cs="Times New Roman"/>
          <w:sz w:val="24"/>
        </w:rPr>
        <w:t xml:space="preserve">  </w:t>
      </w:r>
    </w:p>
    <w:p w14:paraId="066AB6D9" w14:textId="77777777" w:rsidR="001B1A66" w:rsidRPr="00FA4FE8" w:rsidRDefault="002C4E51" w:rsidP="00FA4FE8">
      <w:pPr>
        <w:pStyle w:val="Titolo2"/>
        <w:spacing w:after="0" w:line="360" w:lineRule="auto"/>
        <w:ind w:left="0" w:right="77"/>
        <w:rPr>
          <w:sz w:val="24"/>
        </w:rPr>
      </w:pPr>
      <w:r w:rsidRPr="00FA4FE8">
        <w:rPr>
          <w:sz w:val="24"/>
        </w:rPr>
        <w:t>Ill.mo Sig. Giudice Delegato</w:t>
      </w:r>
      <w:r w:rsidRPr="00FA4FE8">
        <w:rPr>
          <w:b w:val="0"/>
          <w:sz w:val="24"/>
        </w:rPr>
        <w:t xml:space="preserve">, </w:t>
      </w:r>
    </w:p>
    <w:p w14:paraId="46F5649E" w14:textId="5844B8F7" w:rsidR="001B1A66" w:rsidRPr="00FA4FE8" w:rsidRDefault="002C4E51" w:rsidP="00FA4FE8">
      <w:pPr>
        <w:spacing w:after="0" w:line="360" w:lineRule="auto"/>
        <w:ind w:right="77"/>
        <w:jc w:val="both"/>
        <w:rPr>
          <w:sz w:val="24"/>
        </w:rPr>
      </w:pPr>
      <w:r w:rsidRPr="00FA4FE8">
        <w:rPr>
          <w:rFonts w:ascii="Times New Roman" w:eastAsia="Times New Roman" w:hAnsi="Times New Roman" w:cs="Times New Roman"/>
          <w:sz w:val="24"/>
        </w:rPr>
        <w:t xml:space="preserve">il sottoscritto </w:t>
      </w:r>
      <w:r w:rsidR="00FA4FE8" w:rsidRPr="00FA4FE8">
        <w:rPr>
          <w:rFonts w:ascii="Times New Roman" w:eastAsia="Times New Roman" w:hAnsi="Times New Roman" w:cs="Times New Roman"/>
          <w:sz w:val="24"/>
        </w:rPr>
        <w:t>###</w:t>
      </w:r>
      <w:r w:rsidRPr="00FA4FE8">
        <w:rPr>
          <w:rFonts w:ascii="Times New Roman" w:eastAsia="Times New Roman" w:hAnsi="Times New Roman" w:cs="Times New Roman"/>
          <w:sz w:val="24"/>
        </w:rPr>
        <w:t>, con studio in Sir</w:t>
      </w:r>
      <w:r w:rsidRPr="00FA4FE8">
        <w:rPr>
          <w:rFonts w:ascii="Times New Roman" w:eastAsia="Times New Roman" w:hAnsi="Times New Roman" w:cs="Times New Roman"/>
          <w:sz w:val="24"/>
        </w:rPr>
        <w:t xml:space="preserve">acusa, </w:t>
      </w:r>
      <w:r w:rsidR="00FA4FE8" w:rsidRPr="00FA4FE8">
        <w:rPr>
          <w:rFonts w:ascii="Times New Roman" w:eastAsia="Times New Roman" w:hAnsi="Times New Roman" w:cs="Times New Roman"/>
          <w:sz w:val="24"/>
        </w:rPr>
        <w:t>####</w:t>
      </w:r>
      <w:r w:rsidRPr="00FA4FE8">
        <w:rPr>
          <w:rFonts w:ascii="Times New Roman" w:eastAsia="Times New Roman" w:hAnsi="Times New Roman" w:cs="Times New Roman"/>
          <w:sz w:val="24"/>
        </w:rPr>
        <w:t xml:space="preserve">, nominato </w:t>
      </w:r>
      <w:r w:rsidR="00FA4FE8" w:rsidRPr="00FA4FE8">
        <w:rPr>
          <w:rFonts w:ascii="Times New Roman" w:eastAsia="Times New Roman" w:hAnsi="Times New Roman" w:cs="Times New Roman"/>
          <w:sz w:val="24"/>
        </w:rPr>
        <w:t>###</w:t>
      </w:r>
      <w:r w:rsidRPr="00FA4FE8">
        <w:rPr>
          <w:rFonts w:ascii="Times New Roman" w:eastAsia="Times New Roman" w:hAnsi="Times New Roman" w:cs="Times New Roman"/>
          <w:sz w:val="24"/>
        </w:rPr>
        <w:t xml:space="preserve"> nella procedura </w:t>
      </w:r>
      <w:r w:rsidR="00FA4FE8" w:rsidRPr="00FA4FE8">
        <w:rPr>
          <w:rFonts w:ascii="Times New Roman" w:eastAsia="Times New Roman" w:hAnsi="Times New Roman" w:cs="Times New Roman"/>
          <w:i/>
          <w:iCs/>
          <w:sz w:val="24"/>
        </w:rPr>
        <w:t>Tipo procedura</w:t>
      </w:r>
      <w:r w:rsidRPr="00FA4FE8">
        <w:rPr>
          <w:rFonts w:ascii="Times New Roman" w:eastAsia="Times New Roman" w:hAnsi="Times New Roman" w:cs="Times New Roman"/>
          <w:sz w:val="24"/>
        </w:rPr>
        <w:t xml:space="preserve"> suindicata con sentenza n. </w:t>
      </w:r>
      <w:r w:rsidR="00FA4FE8" w:rsidRPr="00FA4FE8">
        <w:rPr>
          <w:rFonts w:ascii="Times New Roman" w:eastAsia="Times New Roman" w:hAnsi="Times New Roman" w:cs="Times New Roman"/>
          <w:sz w:val="24"/>
        </w:rPr>
        <w:t>###</w:t>
      </w:r>
      <w:r w:rsidRPr="00FA4FE8">
        <w:rPr>
          <w:rFonts w:ascii="Times New Roman" w:eastAsia="Times New Roman" w:hAnsi="Times New Roman" w:cs="Times New Roman"/>
          <w:sz w:val="24"/>
        </w:rPr>
        <w:t xml:space="preserve">, comunicata in data </w:t>
      </w:r>
      <w:r w:rsidR="00FA4FE8" w:rsidRPr="00FA4FE8">
        <w:rPr>
          <w:rFonts w:ascii="Times New Roman" w:eastAsia="Times New Roman" w:hAnsi="Times New Roman" w:cs="Times New Roman"/>
          <w:sz w:val="24"/>
        </w:rPr>
        <w:t>###</w:t>
      </w:r>
      <w:r w:rsidRPr="00FA4FE8">
        <w:rPr>
          <w:rFonts w:ascii="Times New Roman" w:eastAsia="Times New Roman" w:hAnsi="Times New Roman" w:cs="Times New Roman"/>
          <w:sz w:val="24"/>
        </w:rPr>
        <w:t xml:space="preserve">, </w:t>
      </w:r>
    </w:p>
    <w:p w14:paraId="4F21EDAB" w14:textId="77777777" w:rsidR="001B1A66" w:rsidRPr="00FA4FE8" w:rsidRDefault="002C4E51" w:rsidP="00FA4FE8">
      <w:pPr>
        <w:pStyle w:val="Titolo2"/>
        <w:spacing w:after="0" w:line="360" w:lineRule="auto"/>
        <w:ind w:left="0" w:right="77"/>
        <w:rPr>
          <w:sz w:val="24"/>
        </w:rPr>
      </w:pPr>
      <w:r w:rsidRPr="00FA4FE8">
        <w:rPr>
          <w:sz w:val="24"/>
        </w:rPr>
        <w:t>dichiara</w:t>
      </w:r>
      <w:r w:rsidRPr="00FA4FE8">
        <w:rPr>
          <w:b w:val="0"/>
          <w:sz w:val="24"/>
        </w:rPr>
        <w:t xml:space="preserve"> </w:t>
      </w:r>
    </w:p>
    <w:p w14:paraId="65D6DA7B" w14:textId="77777777" w:rsidR="00FA4FE8" w:rsidRPr="00FA4FE8" w:rsidRDefault="002C4E51" w:rsidP="00FA4FE8">
      <w:pPr>
        <w:spacing w:after="0" w:line="360" w:lineRule="auto"/>
        <w:ind w:right="77"/>
        <w:jc w:val="both"/>
        <w:rPr>
          <w:rFonts w:ascii="Times New Roman" w:eastAsia="Times New Roman" w:hAnsi="Times New Roman" w:cs="Times New Roman"/>
          <w:sz w:val="24"/>
        </w:rPr>
      </w:pPr>
      <w:r w:rsidRPr="00FA4FE8">
        <w:rPr>
          <w:rFonts w:ascii="Times New Roman" w:eastAsia="Times New Roman" w:hAnsi="Times New Roman" w:cs="Times New Roman"/>
          <w:sz w:val="24"/>
        </w:rPr>
        <w:t xml:space="preserve">di accettare l’incarico e ringrazia per </w:t>
      </w:r>
      <w:r w:rsidR="00FA4FE8" w:rsidRPr="00FA4FE8">
        <w:rPr>
          <w:rFonts w:ascii="Times New Roman" w:eastAsia="Times New Roman" w:hAnsi="Times New Roman" w:cs="Times New Roman"/>
          <w:sz w:val="24"/>
        </w:rPr>
        <w:t xml:space="preserve">la </w:t>
      </w:r>
      <w:r w:rsidRPr="00FA4FE8">
        <w:rPr>
          <w:rFonts w:ascii="Times New Roman" w:eastAsia="Times New Roman" w:hAnsi="Times New Roman" w:cs="Times New Roman"/>
          <w:sz w:val="24"/>
        </w:rPr>
        <w:t xml:space="preserve">fiducia accordatagli. </w:t>
      </w:r>
    </w:p>
    <w:p w14:paraId="63A7A504" w14:textId="19B23CE5" w:rsidR="001B1A66" w:rsidRPr="00FA4FE8" w:rsidRDefault="002C4E51" w:rsidP="00FA4FE8">
      <w:pPr>
        <w:spacing w:after="0" w:line="360" w:lineRule="auto"/>
        <w:ind w:right="77"/>
        <w:jc w:val="both"/>
        <w:rPr>
          <w:sz w:val="24"/>
        </w:rPr>
      </w:pPr>
      <w:r w:rsidRPr="00FA4FE8">
        <w:rPr>
          <w:rFonts w:ascii="Times New Roman" w:eastAsia="Times New Roman" w:hAnsi="Times New Roman" w:cs="Times New Roman"/>
          <w:sz w:val="24"/>
        </w:rPr>
        <w:t xml:space="preserve">A tal fine,  </w:t>
      </w:r>
    </w:p>
    <w:p w14:paraId="317279DF" w14:textId="78BDA555" w:rsidR="001B1A66" w:rsidRPr="00FA4FE8" w:rsidRDefault="002C4E51" w:rsidP="00FA4FE8">
      <w:pPr>
        <w:pStyle w:val="Titolo2"/>
        <w:spacing w:after="0" w:line="360" w:lineRule="auto"/>
        <w:ind w:left="0" w:right="77"/>
        <w:rPr>
          <w:sz w:val="24"/>
        </w:rPr>
      </w:pPr>
      <w:r w:rsidRPr="00FA4FE8">
        <w:rPr>
          <w:sz w:val="24"/>
        </w:rPr>
        <w:t>dichiara altresì</w:t>
      </w:r>
      <w:r w:rsidRPr="00FA4FE8">
        <w:rPr>
          <w:b w:val="0"/>
          <w:sz w:val="24"/>
        </w:rPr>
        <w:t xml:space="preserve"> </w:t>
      </w:r>
    </w:p>
    <w:p w14:paraId="0B7DF8AD" w14:textId="77777777" w:rsidR="00FA4FE8" w:rsidRPr="00FA4FE8" w:rsidRDefault="002C4E51" w:rsidP="00FA4FE8">
      <w:pPr>
        <w:numPr>
          <w:ilvl w:val="0"/>
          <w:numId w:val="1"/>
        </w:numPr>
        <w:spacing w:after="0" w:line="360" w:lineRule="auto"/>
        <w:ind w:left="0" w:right="77" w:hanging="10"/>
        <w:jc w:val="both"/>
        <w:rPr>
          <w:sz w:val="24"/>
        </w:rPr>
      </w:pPr>
      <w:r w:rsidRPr="00FA4FE8">
        <w:rPr>
          <w:rFonts w:ascii="Times New Roman" w:eastAsia="Times New Roman" w:hAnsi="Times New Roman" w:cs="Times New Roman"/>
          <w:sz w:val="24"/>
        </w:rPr>
        <w:t xml:space="preserve">di essere iscritto nell’albo degli incaricati della gestione e del controllo nelle procedure di cui all’art. 356 CCII;  </w:t>
      </w:r>
    </w:p>
    <w:p w14:paraId="0FBA3DAD" w14:textId="09C720FF" w:rsidR="001B1A66" w:rsidRPr="00FA4FE8" w:rsidRDefault="002C4E51" w:rsidP="00FA4FE8">
      <w:pPr>
        <w:numPr>
          <w:ilvl w:val="0"/>
          <w:numId w:val="1"/>
        </w:numPr>
        <w:spacing w:after="0" w:line="360" w:lineRule="auto"/>
        <w:ind w:left="0" w:right="77" w:hanging="10"/>
        <w:jc w:val="both"/>
        <w:rPr>
          <w:sz w:val="24"/>
        </w:rPr>
      </w:pPr>
      <w:r w:rsidRPr="00FA4FE8">
        <w:rPr>
          <w:rFonts w:ascii="Times New Roman" w:eastAsia="Times New Roman" w:hAnsi="Times New Roman" w:cs="Times New Roman"/>
          <w:sz w:val="24"/>
        </w:rPr>
        <w:t xml:space="preserve">di non essere coniuge, parte di un'unione civile tra persone dello stesso sesso, convivente di fatto, parente o affine entro il quarto </w:t>
      </w:r>
      <w:r w:rsidRPr="00FA4FE8">
        <w:rPr>
          <w:rFonts w:ascii="Times New Roman" w:eastAsia="Times New Roman" w:hAnsi="Times New Roman" w:cs="Times New Roman"/>
          <w:sz w:val="24"/>
        </w:rPr>
        <w:t xml:space="preserve">grado del debitore, creditore di questi, di non aver concorso al dissesto dell'impresa, di non trovarsi in una situazione di conflitto di interessi con la procedura (art. 358 CCII);  </w:t>
      </w:r>
    </w:p>
    <w:p w14:paraId="51D69097" w14:textId="77777777" w:rsidR="00FA4FE8" w:rsidRPr="00FA4FE8" w:rsidRDefault="002C4E51" w:rsidP="00FA4FE8">
      <w:pPr>
        <w:numPr>
          <w:ilvl w:val="0"/>
          <w:numId w:val="1"/>
        </w:numPr>
        <w:spacing w:after="0" w:line="360" w:lineRule="auto"/>
        <w:ind w:left="0" w:right="77" w:hanging="10"/>
        <w:jc w:val="both"/>
        <w:rPr>
          <w:sz w:val="24"/>
        </w:rPr>
      </w:pPr>
      <w:r w:rsidRPr="00FA4FE8">
        <w:rPr>
          <w:rFonts w:ascii="Times New Roman" w:eastAsia="Times New Roman" w:hAnsi="Times New Roman" w:cs="Times New Roman"/>
          <w:sz w:val="24"/>
        </w:rPr>
        <w:t>di non essere legato da rapporto di coniugio, unione civile o convivenza</w:t>
      </w:r>
      <w:r w:rsidRPr="00FA4FE8">
        <w:rPr>
          <w:rFonts w:ascii="Times New Roman" w:eastAsia="Times New Roman" w:hAnsi="Times New Roman" w:cs="Times New Roman"/>
          <w:sz w:val="24"/>
        </w:rPr>
        <w:t xml:space="preserve"> di fatto ai sensi della legge 20 maggio 2016, n. 76, parentela entro il terzo grado o affinità entro il secondo grado con magistrati addetti all'ufficio giudiziario in intestazione, né di avere con tali magistrati un rapporto di assidua frequentazione (ar</w:t>
      </w:r>
      <w:r w:rsidRPr="00FA4FE8">
        <w:rPr>
          <w:rFonts w:ascii="Times New Roman" w:eastAsia="Times New Roman" w:hAnsi="Times New Roman" w:cs="Times New Roman"/>
          <w:sz w:val="24"/>
        </w:rPr>
        <w:t xml:space="preserve">tt. 125, comma 3 CCII, 35, comma 4-bis e 35.1, comma 1, </w:t>
      </w:r>
      <w:proofErr w:type="spellStart"/>
      <w:r w:rsidRPr="00FA4FE8">
        <w:rPr>
          <w:rFonts w:ascii="Times New Roman" w:eastAsia="Times New Roman" w:hAnsi="Times New Roman" w:cs="Times New Roman"/>
          <w:sz w:val="24"/>
        </w:rPr>
        <w:t>d.lgs</w:t>
      </w:r>
      <w:proofErr w:type="spellEnd"/>
      <w:r w:rsidRPr="00FA4FE8">
        <w:rPr>
          <w:rFonts w:ascii="Times New Roman" w:eastAsia="Times New Roman" w:hAnsi="Times New Roman" w:cs="Times New Roman"/>
          <w:sz w:val="24"/>
        </w:rPr>
        <w:t xml:space="preserve"> 6 settembre 2011, n. 159). </w:t>
      </w:r>
    </w:p>
    <w:p w14:paraId="6F4760FC" w14:textId="77777777" w:rsidR="00AA3350" w:rsidRDefault="00AA3350" w:rsidP="00FA4FE8">
      <w:pPr>
        <w:spacing w:after="0" w:line="360" w:lineRule="auto"/>
        <w:ind w:right="77"/>
        <w:jc w:val="both"/>
        <w:rPr>
          <w:rFonts w:ascii="Times New Roman" w:eastAsia="Times New Roman" w:hAnsi="Times New Roman" w:cs="Times New Roman"/>
          <w:sz w:val="24"/>
        </w:rPr>
      </w:pPr>
    </w:p>
    <w:p w14:paraId="331880D6" w14:textId="77777777" w:rsidR="00AA3350" w:rsidRDefault="00AA3350" w:rsidP="00FA4FE8">
      <w:pPr>
        <w:spacing w:after="0" w:line="360" w:lineRule="auto"/>
        <w:ind w:right="77"/>
        <w:jc w:val="both"/>
        <w:rPr>
          <w:rFonts w:ascii="Times New Roman" w:eastAsia="Times New Roman" w:hAnsi="Times New Roman" w:cs="Times New Roman"/>
          <w:sz w:val="24"/>
        </w:rPr>
      </w:pPr>
    </w:p>
    <w:p w14:paraId="56728E92" w14:textId="77777777" w:rsidR="00AA3350" w:rsidRDefault="00AA3350" w:rsidP="00FA4FE8">
      <w:pPr>
        <w:spacing w:after="0" w:line="360" w:lineRule="auto"/>
        <w:ind w:right="77"/>
        <w:jc w:val="both"/>
        <w:rPr>
          <w:rFonts w:ascii="Times New Roman" w:eastAsia="Times New Roman" w:hAnsi="Times New Roman" w:cs="Times New Roman"/>
          <w:sz w:val="24"/>
        </w:rPr>
      </w:pPr>
    </w:p>
    <w:p w14:paraId="76DCCB45" w14:textId="4E135361" w:rsidR="001B1A66" w:rsidRPr="00FA4FE8" w:rsidRDefault="002C4E51" w:rsidP="00FA4FE8">
      <w:pPr>
        <w:spacing w:after="0" w:line="360" w:lineRule="auto"/>
        <w:ind w:right="77"/>
        <w:jc w:val="both"/>
        <w:rPr>
          <w:sz w:val="24"/>
        </w:rPr>
      </w:pPr>
      <w:r w:rsidRPr="00FA4FE8">
        <w:rPr>
          <w:rFonts w:ascii="Times New Roman" w:eastAsia="Times New Roman" w:hAnsi="Times New Roman" w:cs="Times New Roman"/>
          <w:sz w:val="24"/>
        </w:rPr>
        <w:lastRenderedPageBreak/>
        <w:t xml:space="preserve">Inoltre, ai sensi dell’art. 35.1, comma 2, del citato d.lgs. n. 159/2011, </w:t>
      </w:r>
    </w:p>
    <w:p w14:paraId="0F6F0377" w14:textId="54BEB928" w:rsidR="001B1A66" w:rsidRPr="00FA4FE8" w:rsidRDefault="00FA4FE8" w:rsidP="00FA4FE8">
      <w:pPr>
        <w:spacing w:after="0" w:line="360" w:lineRule="auto"/>
        <w:ind w:right="77" w:hanging="10"/>
        <w:jc w:val="center"/>
        <w:rPr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comunica</w:t>
      </w:r>
    </w:p>
    <w:p w14:paraId="4EEF277E" w14:textId="25C8F750" w:rsidR="001B1A66" w:rsidRPr="00FA4FE8" w:rsidRDefault="00FA4FE8" w:rsidP="00FA4FE8">
      <w:pPr>
        <w:spacing w:after="0" w:line="360" w:lineRule="auto"/>
        <w:ind w:right="77" w:hanging="10"/>
        <w:jc w:val="both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l’assenza di</w:t>
      </w:r>
      <w:r w:rsidRPr="00FA4FE8">
        <w:rPr>
          <w:rFonts w:ascii="Times New Roman" w:eastAsia="Times New Roman" w:hAnsi="Times New Roman" w:cs="Times New Roman"/>
          <w:sz w:val="24"/>
        </w:rPr>
        <w:t xml:space="preserve"> rapporto di coniugio, unione civile o convivenza di fatto ai sensi della legge 20 maggio 2016, n. 76, parentela entro il terzo grado o affinità entro il secondo grado con magistrati giudicanti o requirenti del distretto di Corte di Appello nel quale ha sede l’ufficio giudiziario </w:t>
      </w:r>
      <w:r>
        <w:rPr>
          <w:rFonts w:ascii="Times New Roman" w:eastAsia="Times New Roman" w:hAnsi="Times New Roman" w:cs="Times New Roman"/>
          <w:sz w:val="24"/>
        </w:rPr>
        <w:t>in intestazione</w:t>
      </w:r>
      <w:r w:rsidRPr="00FA4FE8">
        <w:rPr>
          <w:rFonts w:ascii="Times New Roman" w:eastAsia="Times New Roman" w:hAnsi="Times New Roman" w:cs="Times New Roman"/>
          <w:sz w:val="24"/>
        </w:rPr>
        <w:t xml:space="preserve"> </w:t>
      </w:r>
    </w:p>
    <w:p w14:paraId="47CAF00E" w14:textId="77777777" w:rsidR="001B1A66" w:rsidRPr="00FA4FE8" w:rsidRDefault="002C4E51" w:rsidP="00FA4FE8">
      <w:pPr>
        <w:spacing w:after="0" w:line="360" w:lineRule="auto"/>
        <w:ind w:right="77" w:hanging="10"/>
        <w:jc w:val="center"/>
        <w:rPr>
          <w:sz w:val="24"/>
        </w:rPr>
      </w:pPr>
      <w:r w:rsidRPr="00FA4FE8">
        <w:rPr>
          <w:rFonts w:ascii="Times New Roman" w:eastAsia="Times New Roman" w:hAnsi="Times New Roman" w:cs="Times New Roman"/>
          <w:sz w:val="24"/>
        </w:rPr>
        <w:t xml:space="preserve">Si impegna </w:t>
      </w:r>
    </w:p>
    <w:p w14:paraId="1399AE91" w14:textId="53D1CD03" w:rsidR="001B1A66" w:rsidRPr="00FA4FE8" w:rsidRDefault="002C4E51" w:rsidP="00FA4FE8">
      <w:pPr>
        <w:spacing w:after="0" w:line="360" w:lineRule="auto"/>
        <w:ind w:right="77" w:hanging="10"/>
        <w:jc w:val="both"/>
        <w:rPr>
          <w:sz w:val="24"/>
        </w:rPr>
      </w:pPr>
      <w:r w:rsidRPr="00FA4FE8">
        <w:rPr>
          <w:rFonts w:ascii="Times New Roman" w:eastAsia="Times New Roman" w:hAnsi="Times New Roman" w:cs="Times New Roman"/>
          <w:sz w:val="24"/>
        </w:rPr>
        <w:t>infine, a com</w:t>
      </w:r>
      <w:r w:rsidRPr="00FA4FE8">
        <w:rPr>
          <w:rFonts w:ascii="Times New Roman" w:eastAsia="Times New Roman" w:hAnsi="Times New Roman" w:cs="Times New Roman"/>
          <w:sz w:val="24"/>
        </w:rPr>
        <w:t>unicare in via riservata al Presidente della Sezione e/o al giudice delegato eventuali azioni di responsabilità o procedimenti penali o disciplinari pendenti o che fossero instaurati nel corso della procedura; a comunicare al Presidente della Sezione e/o a</w:t>
      </w:r>
      <w:r w:rsidRPr="00FA4FE8">
        <w:rPr>
          <w:rFonts w:ascii="Times New Roman" w:eastAsia="Times New Roman" w:hAnsi="Times New Roman" w:cs="Times New Roman"/>
          <w:sz w:val="24"/>
        </w:rPr>
        <w:t xml:space="preserve">l giudice delegato la sopravvenuta situazione di incompatibilità di cui all’art. 35 comma 4 bis del d. lgs. n. 159/2011 in relazione ai rapporti con magistrati in servizio presso il Tribunale di Siracusa. </w:t>
      </w:r>
    </w:p>
    <w:p w14:paraId="09CAB10B" w14:textId="77777777" w:rsidR="001B1A66" w:rsidRPr="00FA4FE8" w:rsidRDefault="002C4E51" w:rsidP="00FA4FE8">
      <w:pPr>
        <w:spacing w:after="0" w:line="360" w:lineRule="auto"/>
        <w:ind w:right="77" w:hanging="10"/>
        <w:jc w:val="both"/>
        <w:rPr>
          <w:sz w:val="24"/>
        </w:rPr>
      </w:pPr>
      <w:r w:rsidRPr="00FA4FE8">
        <w:rPr>
          <w:rFonts w:ascii="Times New Roman" w:eastAsia="Times New Roman" w:hAnsi="Times New Roman" w:cs="Times New Roman"/>
          <w:sz w:val="24"/>
        </w:rPr>
        <w:t xml:space="preserve">Con osservanza. </w:t>
      </w:r>
    </w:p>
    <w:p w14:paraId="2ECBCB3D" w14:textId="313B19FE" w:rsidR="001B1A66" w:rsidRPr="00FA4FE8" w:rsidRDefault="002C4E51" w:rsidP="00FA4FE8">
      <w:pPr>
        <w:tabs>
          <w:tab w:val="center" w:pos="1305"/>
          <w:tab w:val="center" w:pos="4548"/>
        </w:tabs>
        <w:spacing w:after="0" w:line="360" w:lineRule="auto"/>
        <w:ind w:right="77"/>
        <w:rPr>
          <w:sz w:val="24"/>
        </w:rPr>
      </w:pPr>
      <w:r w:rsidRPr="00FA4FE8">
        <w:rPr>
          <w:rFonts w:ascii="Times New Roman" w:eastAsia="Times New Roman" w:hAnsi="Times New Roman" w:cs="Times New Roman"/>
          <w:sz w:val="24"/>
        </w:rPr>
        <w:t xml:space="preserve">Siracusa, </w:t>
      </w:r>
      <w:r w:rsidR="00AA3350">
        <w:rPr>
          <w:rFonts w:ascii="Times New Roman" w:eastAsia="Times New Roman" w:hAnsi="Times New Roman" w:cs="Times New Roman"/>
          <w:sz w:val="24"/>
        </w:rPr>
        <w:t>###</w:t>
      </w:r>
      <w:r w:rsidRPr="00FA4FE8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5ECBB144" w14:textId="77777777" w:rsidR="00AA3350" w:rsidRDefault="00AA3350" w:rsidP="00FA4FE8">
      <w:pPr>
        <w:spacing w:after="0" w:line="360" w:lineRule="auto"/>
        <w:ind w:right="7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Ruolo</w:t>
      </w:r>
    </w:p>
    <w:p w14:paraId="75BE17DD" w14:textId="77777777" w:rsidR="00AA3350" w:rsidRDefault="00AA3350" w:rsidP="00FA4FE8">
      <w:pPr>
        <w:spacing w:after="0" w:line="360" w:lineRule="auto"/>
        <w:ind w:right="7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Titolo nome cognome</w:t>
      </w:r>
    </w:p>
    <w:p w14:paraId="39F64E2E" w14:textId="2C95832F" w:rsidR="001B1A66" w:rsidRPr="00FA4FE8" w:rsidRDefault="00AA3350" w:rsidP="00AA3350">
      <w:pPr>
        <w:spacing w:after="0" w:line="360" w:lineRule="auto"/>
        <w:ind w:right="77"/>
        <w:jc w:val="right"/>
        <w:rPr>
          <w:sz w:val="24"/>
        </w:rPr>
      </w:pPr>
      <w:r>
        <w:rPr>
          <w:rFonts w:ascii="Times New Roman" w:eastAsia="Times New Roman" w:hAnsi="Times New Roman" w:cs="Times New Roman"/>
          <w:sz w:val="24"/>
        </w:rPr>
        <w:t>(firma scannerizzata)</w:t>
      </w:r>
    </w:p>
    <w:sectPr w:rsidR="001B1A66" w:rsidRPr="00FA4FE8" w:rsidSect="00FA4FE8">
      <w:footerReference w:type="even" r:id="rId7"/>
      <w:footerReference w:type="default" r:id="rId8"/>
      <w:footerReference w:type="first" r:id="rId9"/>
      <w:pgSz w:w="11900" w:h="16840"/>
      <w:pgMar w:top="1418" w:right="1588" w:bottom="1134" w:left="1588" w:header="720" w:footer="1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9C4D0" w14:textId="77777777" w:rsidR="002C4E51" w:rsidRDefault="002C4E51">
      <w:pPr>
        <w:spacing w:after="0" w:line="240" w:lineRule="auto"/>
      </w:pPr>
      <w:r>
        <w:separator/>
      </w:r>
    </w:p>
  </w:endnote>
  <w:endnote w:type="continuationSeparator" w:id="0">
    <w:p w14:paraId="3ECFB6CF" w14:textId="77777777" w:rsidR="002C4E51" w:rsidRDefault="002C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6C5DF" w14:textId="77777777" w:rsidR="001B1A66" w:rsidRDefault="002C4E51">
    <w:pPr>
      <w:spacing w:after="0"/>
      <w:ind w:left="-479" w:right="10504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6590BC4" wp14:editId="31254F92">
          <wp:simplePos x="0" y="0"/>
          <wp:positionH relativeFrom="page">
            <wp:posOffset>63500</wp:posOffset>
          </wp:positionH>
          <wp:positionV relativeFrom="page">
            <wp:posOffset>10248900</wp:posOffset>
          </wp:positionV>
          <wp:extent cx="381000" cy="381000"/>
          <wp:effectExtent l="0" t="0" r="0" b="0"/>
          <wp:wrapSquare wrapText="bothSides"/>
          <wp:docPr id="37" name="Pictur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2C1EF" w14:textId="3F9802AB" w:rsidR="001B1A66" w:rsidRDefault="001B1A66">
    <w:pPr>
      <w:spacing w:after="0"/>
      <w:ind w:left="-479" w:right="1050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A64A7" w14:textId="77777777" w:rsidR="001B1A66" w:rsidRDefault="002C4E51">
    <w:pPr>
      <w:spacing w:after="0"/>
      <w:ind w:left="-479" w:right="10504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05B4B90" wp14:editId="696E8669">
          <wp:simplePos x="0" y="0"/>
          <wp:positionH relativeFrom="page">
            <wp:posOffset>63500</wp:posOffset>
          </wp:positionH>
          <wp:positionV relativeFrom="page">
            <wp:posOffset>10248900</wp:posOffset>
          </wp:positionV>
          <wp:extent cx="381000" cy="381000"/>
          <wp:effectExtent l="0" t="0" r="0" b="0"/>
          <wp:wrapSquare wrapText="bothSides"/>
          <wp:docPr id="2" name="Pictur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F57C4" w14:textId="77777777" w:rsidR="002C4E51" w:rsidRDefault="002C4E51">
      <w:pPr>
        <w:spacing w:after="0" w:line="240" w:lineRule="auto"/>
      </w:pPr>
      <w:r>
        <w:separator/>
      </w:r>
    </w:p>
  </w:footnote>
  <w:footnote w:type="continuationSeparator" w:id="0">
    <w:p w14:paraId="256C892D" w14:textId="77777777" w:rsidR="002C4E51" w:rsidRDefault="002C4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86007"/>
    <w:multiLevelType w:val="hybridMultilevel"/>
    <w:tmpl w:val="61F0AA80"/>
    <w:lvl w:ilvl="0" w:tplc="93FEEC64">
      <w:start w:val="1"/>
      <w:numFmt w:val="decimal"/>
      <w:lvlText w:val="%1"/>
      <w:lvlJc w:val="left"/>
      <w:pPr>
        <w:ind w:left="1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6604FDBA">
      <w:start w:val="1"/>
      <w:numFmt w:val="lowerLetter"/>
      <w:lvlText w:val="%2"/>
      <w:lvlJc w:val="left"/>
      <w:pPr>
        <w:ind w:left="115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77CEAEFE">
      <w:start w:val="1"/>
      <w:numFmt w:val="lowerRoman"/>
      <w:lvlText w:val="%3"/>
      <w:lvlJc w:val="left"/>
      <w:pPr>
        <w:ind w:left="122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F2B8140A">
      <w:start w:val="1"/>
      <w:numFmt w:val="decimal"/>
      <w:lvlText w:val="%4"/>
      <w:lvlJc w:val="left"/>
      <w:pPr>
        <w:ind w:left="129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0748CF6C">
      <w:start w:val="1"/>
      <w:numFmt w:val="lowerLetter"/>
      <w:lvlText w:val="%5"/>
      <w:lvlJc w:val="left"/>
      <w:pPr>
        <w:ind w:left="137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E17CD766">
      <w:start w:val="1"/>
      <w:numFmt w:val="lowerRoman"/>
      <w:lvlText w:val="%6"/>
      <w:lvlJc w:val="left"/>
      <w:pPr>
        <w:ind w:left="144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26FE66BE">
      <w:start w:val="1"/>
      <w:numFmt w:val="decimal"/>
      <w:lvlText w:val="%7"/>
      <w:lvlJc w:val="left"/>
      <w:pPr>
        <w:ind w:left="151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1C740198">
      <w:start w:val="1"/>
      <w:numFmt w:val="lowerLetter"/>
      <w:lvlText w:val="%8"/>
      <w:lvlJc w:val="left"/>
      <w:pPr>
        <w:ind w:left="158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94D66FFA">
      <w:start w:val="1"/>
      <w:numFmt w:val="lowerRoman"/>
      <w:lvlText w:val="%9"/>
      <w:lvlJc w:val="left"/>
      <w:pPr>
        <w:ind w:left="165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1C7FDB"/>
    <w:multiLevelType w:val="hybridMultilevel"/>
    <w:tmpl w:val="8B1418AA"/>
    <w:lvl w:ilvl="0" w:tplc="7C3A58F4">
      <w:start w:val="1"/>
      <w:numFmt w:val="bullet"/>
      <w:lvlText w:val="l"/>
      <w:lvlJc w:val="left"/>
      <w:pPr>
        <w:ind w:left="5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FA74CA54">
      <w:start w:val="1"/>
      <w:numFmt w:val="bullet"/>
      <w:lvlText w:val="o"/>
      <w:lvlJc w:val="left"/>
      <w:pPr>
        <w:ind w:left="1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A5122124">
      <w:start w:val="1"/>
      <w:numFmt w:val="bullet"/>
      <w:lvlText w:val="▪"/>
      <w:lvlJc w:val="left"/>
      <w:pPr>
        <w:ind w:left="2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E214D6DC">
      <w:start w:val="1"/>
      <w:numFmt w:val="bullet"/>
      <w:lvlText w:val="•"/>
      <w:lvlJc w:val="left"/>
      <w:pPr>
        <w:ind w:left="3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68B2E408">
      <w:start w:val="1"/>
      <w:numFmt w:val="bullet"/>
      <w:lvlText w:val="o"/>
      <w:lvlJc w:val="left"/>
      <w:pPr>
        <w:ind w:left="3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8168F7C6">
      <w:start w:val="1"/>
      <w:numFmt w:val="bullet"/>
      <w:lvlText w:val="▪"/>
      <w:lvlJc w:val="left"/>
      <w:pPr>
        <w:ind w:left="4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2CDAF286">
      <w:start w:val="1"/>
      <w:numFmt w:val="bullet"/>
      <w:lvlText w:val="•"/>
      <w:lvlJc w:val="left"/>
      <w:pPr>
        <w:ind w:left="5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C78A9198">
      <w:start w:val="1"/>
      <w:numFmt w:val="bullet"/>
      <w:lvlText w:val="o"/>
      <w:lvlJc w:val="left"/>
      <w:pPr>
        <w:ind w:left="6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E04E9C28">
      <w:start w:val="1"/>
      <w:numFmt w:val="bullet"/>
      <w:lvlText w:val="▪"/>
      <w:lvlJc w:val="left"/>
      <w:pPr>
        <w:ind w:left="68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A66"/>
    <w:rsid w:val="00083A72"/>
    <w:rsid w:val="001B1A66"/>
    <w:rsid w:val="002C4E51"/>
    <w:rsid w:val="00670297"/>
    <w:rsid w:val="00AA3350"/>
    <w:rsid w:val="00FA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16EE"/>
  <w15:docId w15:val="{9B79C222-A43A-7C44-A1B0-574C854A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line="259" w:lineRule="auto"/>
      <w:ind w:left="171"/>
      <w:jc w:val="center"/>
      <w:outlineLvl w:val="0"/>
    </w:pPr>
    <w:rPr>
      <w:rFonts w:ascii="Times New Roman" w:eastAsia="Times New Roman" w:hAnsi="Times New Roman" w:cs="Times New Roman"/>
      <w:b/>
      <w:color w:val="000000"/>
      <w:sz w:val="25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" w:line="253" w:lineRule="auto"/>
      <w:ind w:left="18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5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A33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35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Maida</dc:creator>
  <cp:keywords/>
  <cp:lastModifiedBy>Davide Gugliotta</cp:lastModifiedBy>
  <cp:revision>2</cp:revision>
  <dcterms:created xsi:type="dcterms:W3CDTF">2023-04-26T11:17:00Z</dcterms:created>
  <dcterms:modified xsi:type="dcterms:W3CDTF">2023-04-26T11:17:00Z</dcterms:modified>
</cp:coreProperties>
</file>